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81" w:type="dxa"/>
        <w:tblLayout w:type="fixed"/>
        <w:tblLook w:val="04A0" w:firstRow="1" w:lastRow="0" w:firstColumn="1" w:lastColumn="0" w:noHBand="0" w:noVBand="1"/>
      </w:tblPr>
      <w:tblGrid>
        <w:gridCol w:w="3960"/>
        <w:gridCol w:w="1980"/>
        <w:gridCol w:w="4140"/>
      </w:tblGrid>
      <w:tr w:rsidR="00B33611" w:rsidTr="00B33611">
        <w:tc>
          <w:tcPr>
            <w:tcW w:w="3960" w:type="dxa"/>
          </w:tcPr>
          <w:p w:rsidR="00B33611" w:rsidRDefault="00B3361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REPUBLICA MOLDOVA</w:t>
            </w:r>
          </w:p>
          <w:p w:rsidR="00B33611" w:rsidRDefault="00B336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ab/>
            </w:r>
          </w:p>
          <w:p w:rsidR="00B33611" w:rsidRDefault="00B336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CONSILIUL RAIONAL</w:t>
            </w:r>
          </w:p>
          <w:p w:rsidR="00B33611" w:rsidRDefault="00B336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                    LEOVA</w:t>
            </w:r>
          </w:p>
          <w:p w:rsidR="00B33611" w:rsidRDefault="00B3361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1980" w:type="dxa"/>
          </w:tcPr>
          <w:p w:rsidR="00B33611" w:rsidRDefault="00B3361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968375" cy="12446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611" w:rsidRDefault="00B3361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4140" w:type="dxa"/>
          </w:tcPr>
          <w:p w:rsidR="00B33611" w:rsidRDefault="00B3361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РЕСПУБЛИКА МОЛДОВА</w:t>
            </w:r>
          </w:p>
          <w:p w:rsidR="00B33611" w:rsidRDefault="00B336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33611" w:rsidRDefault="00B336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РАЙОННЫЙ СОВЕТ</w:t>
            </w:r>
          </w:p>
          <w:p w:rsidR="00B33611" w:rsidRDefault="00B336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ЛЕОВА</w:t>
            </w:r>
          </w:p>
          <w:p w:rsidR="00B33611" w:rsidRDefault="00B3361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3611" w:rsidRDefault="00B33611" w:rsidP="00B3361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</w:t>
      </w:r>
    </w:p>
    <w:p w:rsidR="00B33611" w:rsidRDefault="00B33611" w:rsidP="00B3361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D E C I Z I A nr. </w:t>
      </w:r>
      <w:r w:rsidR="00365830">
        <w:rPr>
          <w:rFonts w:ascii="Times New Roman" w:hAnsi="Times New Roman" w:cs="Times New Roman"/>
          <w:b/>
          <w:sz w:val="28"/>
          <w:szCs w:val="28"/>
          <w:lang w:val="ro-RO"/>
        </w:rPr>
        <w:t>4.9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</w:t>
      </w:r>
      <w:r>
        <w:rPr>
          <w:rFonts w:ascii="Times New Roman" w:hAnsi="Times New Roman" w:cs="Times New Roman"/>
          <w:lang w:val="ro-RO"/>
        </w:rPr>
        <w:t xml:space="preserve">proiect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</w:t>
      </w:r>
    </w:p>
    <w:p w:rsidR="00B33611" w:rsidRDefault="00B33611" w:rsidP="00B3361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</w:t>
      </w:r>
    </w:p>
    <w:p w:rsidR="00B33611" w:rsidRDefault="00B33611" w:rsidP="00B3361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 </w:t>
      </w:r>
      <w:r w:rsidR="00C97FD6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36583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97FD6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1563D5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3F005A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or. Leova                                                                           </w:t>
      </w:r>
    </w:p>
    <w:p w:rsidR="00B33611" w:rsidRDefault="00B33611" w:rsidP="00B3361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„Cu privire la </w:t>
      </w:r>
      <w:r w:rsidR="003F00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permiterea </w:t>
      </w:r>
      <w:r w:rsidR="00FE2B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transmiterii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</w:t>
      </w:r>
      <w:r w:rsidR="003F005A">
        <w:rPr>
          <w:rFonts w:ascii="Times New Roman" w:hAnsi="Times New Roman" w:cs="Times New Roman"/>
          <w:b/>
          <w:sz w:val="28"/>
          <w:szCs w:val="28"/>
          <w:lang w:val="ro-RO"/>
        </w:rPr>
        <w:t>subcomadat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B33611" w:rsidRDefault="00365830" w:rsidP="00B3361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r w:rsidR="00B33611">
        <w:rPr>
          <w:rFonts w:ascii="Times New Roman" w:hAnsi="Times New Roman" w:cs="Times New Roman"/>
          <w:b/>
          <w:sz w:val="28"/>
          <w:szCs w:val="28"/>
          <w:lang w:val="ro-RO"/>
        </w:rPr>
        <w:t>unei suprafețe din imobilul</w:t>
      </w:r>
      <w:r w:rsidR="003F00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3361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Consiliului raional Leova”</w:t>
      </w:r>
    </w:p>
    <w:p w:rsidR="00FA5E44" w:rsidRDefault="00FA5E44" w:rsidP="00B3361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3611" w:rsidRPr="003F005A" w:rsidRDefault="003F005A" w:rsidP="001566A2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005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În conformitate cu art. 43 alin. (1) lit. (c) și e) al Legii nr. 436</w:t>
      </w:r>
      <w:r w:rsidR="00365830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3F005A">
        <w:rPr>
          <w:rFonts w:ascii="Times New Roman" w:eastAsia="Calibri" w:hAnsi="Times New Roman" w:cs="Times New Roman"/>
          <w:sz w:val="28"/>
          <w:szCs w:val="28"/>
          <w:lang w:val="ro-RO"/>
        </w:rPr>
        <w:t>2006, privind Administraţia publică locală, art. 9 alin. (2) lit. (h) și  art.14 alin. (1), lit  b)  al Legii nr. 121</w:t>
      </w:r>
      <w:r w:rsidR="00365830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3F005A">
        <w:rPr>
          <w:rFonts w:ascii="Times New Roman" w:eastAsia="Calibri" w:hAnsi="Times New Roman" w:cs="Times New Roman"/>
          <w:sz w:val="28"/>
          <w:szCs w:val="28"/>
          <w:lang w:val="ro-RO"/>
        </w:rPr>
        <w:t>2007, privind  administrarea şi deetatizarea proprietăţii publice,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3F005A">
        <w:rPr>
          <w:rFonts w:ascii="Times New Roman" w:eastAsia="Calibri" w:hAnsi="Times New Roman" w:cs="Times New Roman"/>
          <w:sz w:val="28"/>
          <w:szCs w:val="28"/>
          <w:lang w:val="ro-RO"/>
        </w:rPr>
        <w:t>art. 123</w:t>
      </w:r>
      <w:r w:rsidR="00654E1B">
        <w:rPr>
          <w:rFonts w:ascii="Times New Roman" w:eastAsia="Calibri" w:hAnsi="Times New Roman" w:cs="Times New Roman"/>
          <w:sz w:val="28"/>
          <w:szCs w:val="28"/>
          <w:lang w:val="ro-RO"/>
        </w:rPr>
        <w:t>7 alin.3</w:t>
      </w:r>
      <w:r w:rsidRPr="003F005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al Codului Civil nr</w:t>
      </w:r>
      <w:r w:rsidRPr="001566A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.1107</w:t>
      </w:r>
      <w:r w:rsidR="0036583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/</w:t>
      </w:r>
      <w:r w:rsidRPr="001566A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2002</w:t>
      </w:r>
      <w:r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1566A2">
        <w:rPr>
          <w:rFonts w:ascii="Times New Roman" w:hAnsi="Times New Roman" w:cs="Times New Roman"/>
          <w:sz w:val="28"/>
          <w:szCs w:val="28"/>
          <w:lang w:val="ro-RO"/>
        </w:rPr>
        <w:t xml:space="preserve"> pct 2.12 al contractului de comodat nr. 38 din 15.12.2015 încheiat între CR Leova și IMSP CS Sărata Nouă,  </w:t>
      </w:r>
      <w:r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demersul nr. </w:t>
      </w:r>
      <w:r w:rsidR="00C759F3">
        <w:rPr>
          <w:rFonts w:ascii="Times New Roman" w:hAnsi="Times New Roman" w:cs="Times New Roman"/>
          <w:sz w:val="28"/>
          <w:szCs w:val="28"/>
          <w:lang w:val="ro-RO"/>
        </w:rPr>
        <w:t>39</w:t>
      </w:r>
      <w:r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C759F3">
        <w:rPr>
          <w:rFonts w:ascii="Times New Roman" w:hAnsi="Times New Roman" w:cs="Times New Roman"/>
          <w:sz w:val="28"/>
          <w:szCs w:val="28"/>
          <w:lang w:val="ro-RO"/>
        </w:rPr>
        <w:t>30.07.</w:t>
      </w:r>
      <w:r w:rsidR="001566A2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2024 al </w:t>
      </w:r>
      <w:r w:rsidR="001566A2">
        <w:rPr>
          <w:rFonts w:ascii="Times New Roman" w:hAnsi="Times New Roman" w:cs="Times New Roman"/>
          <w:sz w:val="28"/>
          <w:szCs w:val="28"/>
          <w:lang w:val="ro-RO"/>
        </w:rPr>
        <w:t xml:space="preserve"> IMSP  CS Sărata Nouă</w:t>
      </w:r>
      <w:r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1566A2">
        <w:rPr>
          <w:rFonts w:ascii="Times New Roman" w:hAnsi="Times New Roman" w:cs="Times New Roman"/>
          <w:sz w:val="28"/>
          <w:szCs w:val="28"/>
          <w:lang w:val="ro-RO"/>
        </w:rPr>
        <w:t>Consiliul raional Leova</w:t>
      </w: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66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 E C I D E:</w:t>
      </w:r>
    </w:p>
    <w:p w:rsidR="00B33611" w:rsidRDefault="00B33611" w:rsidP="00A76F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1566A2">
        <w:rPr>
          <w:rFonts w:ascii="Times New Roman" w:hAnsi="Times New Roman" w:cs="Times New Roman"/>
          <w:sz w:val="28"/>
          <w:szCs w:val="28"/>
          <w:lang w:val="en-US"/>
        </w:rPr>
        <w:t>permite</w:t>
      </w:r>
      <w:proofErr w:type="spellEnd"/>
      <w:r w:rsidR="00DE3C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>Instituției</w:t>
      </w:r>
      <w:proofErr w:type="spellEnd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Medico-</w:t>
      </w:r>
      <w:proofErr w:type="spellStart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>Sanitare</w:t>
      </w:r>
      <w:proofErr w:type="spellEnd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>Publice</w:t>
      </w:r>
      <w:proofErr w:type="spellEnd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>Centrul</w:t>
      </w:r>
      <w:proofErr w:type="spellEnd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>Sănătate</w:t>
      </w:r>
      <w:proofErr w:type="spellEnd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>Sărata</w:t>
      </w:r>
      <w:proofErr w:type="spellEnd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>Nouă</w:t>
      </w:r>
      <w:proofErr w:type="spellEnd"/>
      <w:r w:rsidR="00DE3CC9" w:rsidRPr="00FA5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566A2" w:rsidRPr="00FA5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transmite</w:t>
      </w:r>
      <w:r w:rsidR="001566A2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="00156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66A2">
        <w:rPr>
          <w:rFonts w:ascii="Times New Roman" w:hAnsi="Times New Roman" w:cs="Times New Roman"/>
          <w:sz w:val="28"/>
          <w:szCs w:val="28"/>
          <w:lang w:val="en-US"/>
        </w:rPr>
        <w:t>subcomodat</w:t>
      </w:r>
      <w:proofErr w:type="spellEnd"/>
      <w:r w:rsidR="001566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5830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365830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suprafaț</w:t>
      </w:r>
      <w:r w:rsidR="00365830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r w:rsidR="00C74D57" w:rsidRPr="00C74D5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1566A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C74D57" w:rsidRPr="00C74D5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1566A2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m.p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încăpere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A5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clădirea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65830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</w:t>
      </w:r>
      <w:r w:rsidR="00365830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57</w:t>
      </w:r>
      <w:r w:rsidR="001566A2">
        <w:rPr>
          <w:rFonts w:ascii="Times New Roman" w:hAnsi="Times New Roman" w:cs="Times New Roman"/>
          <w:b/>
          <w:sz w:val="28"/>
          <w:szCs w:val="28"/>
          <w:lang w:val="ro-RO"/>
        </w:rPr>
        <w:t>25204150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.01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s</w:t>
      </w:r>
      <w:r w:rsidR="00365830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CC9">
        <w:rPr>
          <w:rFonts w:ascii="Times New Roman" w:hAnsi="Times New Roman" w:cs="Times New Roman"/>
          <w:sz w:val="28"/>
          <w:szCs w:val="28"/>
          <w:lang w:val="en-US"/>
        </w:rPr>
        <w:t>Cupcui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76F5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A76F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CC9">
        <w:rPr>
          <w:rFonts w:ascii="Times New Roman" w:hAnsi="Times New Roman" w:cs="Times New Roman"/>
          <w:sz w:val="28"/>
          <w:szCs w:val="28"/>
          <w:lang w:val="en-US"/>
        </w:rPr>
        <w:t>amplasarea</w:t>
      </w:r>
      <w:proofErr w:type="spellEnd"/>
      <w:r w:rsidR="00DE3CC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DE3CC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E3C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CC9">
        <w:rPr>
          <w:rFonts w:ascii="Times New Roman" w:hAnsi="Times New Roman" w:cs="Times New Roman"/>
          <w:sz w:val="28"/>
          <w:szCs w:val="28"/>
          <w:lang w:val="en-US"/>
        </w:rPr>
        <w:t>desfășurarea</w:t>
      </w:r>
      <w:proofErr w:type="spellEnd"/>
      <w:r w:rsidR="00DE3CC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E3CC9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="00DE3C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583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E3CC9">
        <w:rPr>
          <w:rFonts w:ascii="Times New Roman" w:hAnsi="Times New Roman" w:cs="Times New Roman"/>
          <w:sz w:val="28"/>
          <w:szCs w:val="28"/>
          <w:lang w:val="en-US"/>
        </w:rPr>
        <w:t>ilialei</w:t>
      </w:r>
      <w:proofErr w:type="spellEnd"/>
      <w:r w:rsidR="00DE3CC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36583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E3CC9">
        <w:rPr>
          <w:rFonts w:ascii="Times New Roman" w:hAnsi="Times New Roman" w:cs="Times New Roman"/>
          <w:sz w:val="28"/>
          <w:szCs w:val="28"/>
          <w:lang w:val="en-US"/>
        </w:rPr>
        <w:t>armaciei</w:t>
      </w:r>
      <w:proofErr w:type="spellEnd"/>
      <w:r w:rsidR="00EE2E2C">
        <w:rPr>
          <w:rFonts w:ascii="Times New Roman" w:hAnsi="Times New Roman" w:cs="Times New Roman"/>
          <w:sz w:val="28"/>
          <w:szCs w:val="28"/>
          <w:lang w:val="en-US"/>
        </w:rPr>
        <w:t xml:space="preserve"> IMSP </w:t>
      </w:r>
      <w:proofErr w:type="spellStart"/>
      <w:r w:rsidR="00EE2E2C">
        <w:rPr>
          <w:rFonts w:ascii="Times New Roman" w:hAnsi="Times New Roman" w:cs="Times New Roman"/>
          <w:sz w:val="28"/>
          <w:szCs w:val="28"/>
          <w:lang w:val="en-US"/>
        </w:rPr>
        <w:t>Centrul</w:t>
      </w:r>
      <w:proofErr w:type="spellEnd"/>
      <w:r w:rsidR="00EE2E2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E2E2C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="00EE2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2E2C">
        <w:rPr>
          <w:rFonts w:ascii="Times New Roman" w:hAnsi="Times New Roman" w:cs="Times New Roman"/>
          <w:sz w:val="28"/>
          <w:szCs w:val="28"/>
          <w:lang w:val="en-US"/>
        </w:rPr>
        <w:t>Leova</w:t>
      </w:r>
      <w:proofErr w:type="spellEnd"/>
      <w:r w:rsidR="00DE3CC9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DE3CC9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E3CC9" w:rsidRPr="00DE3CC9" w:rsidRDefault="00DE3CC9" w:rsidP="00DE3C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3CC9">
        <w:rPr>
          <w:rFonts w:ascii="Times New Roman" w:hAnsi="Times New Roman" w:cs="Times New Roman"/>
          <w:sz w:val="28"/>
          <w:szCs w:val="28"/>
          <w:lang w:val="ro-RO"/>
        </w:rPr>
        <w:t xml:space="preserve">Se împuternicește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șeful IMSP CS Sărata Nouă  </w:t>
      </w:r>
      <w:r w:rsidRPr="00DE3CC9">
        <w:rPr>
          <w:rFonts w:ascii="Times New Roman" w:hAnsi="Times New Roman" w:cs="Times New Roman"/>
          <w:b/>
          <w:sz w:val="28"/>
          <w:szCs w:val="28"/>
          <w:lang w:val="ro-RO"/>
        </w:rPr>
        <w:t>dl. Onoico Andrei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să </w:t>
      </w:r>
      <w:r w:rsidR="00FA5E44">
        <w:rPr>
          <w:rFonts w:ascii="Times New Roman" w:hAnsi="Times New Roman" w:cs="Times New Roman"/>
          <w:sz w:val="28"/>
          <w:szCs w:val="28"/>
          <w:lang w:val="ro-RO"/>
        </w:rPr>
        <w:t>semneze contractul de subcomodat.</w:t>
      </w:r>
    </w:p>
    <w:p w:rsidR="00DE3CC9" w:rsidRPr="00DE3CC9" w:rsidRDefault="00DE3CC9" w:rsidP="00DE3C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3CC9">
        <w:rPr>
          <w:rFonts w:ascii="Times New Roman" w:hAnsi="Times New Roman" w:cs="Times New Roman"/>
          <w:sz w:val="28"/>
          <w:szCs w:val="28"/>
          <w:lang w:val="ro-RO"/>
        </w:rPr>
        <w:t xml:space="preserve">Procedura transmiterii în </w:t>
      </w:r>
      <w:r w:rsidR="00FA5E44">
        <w:rPr>
          <w:rFonts w:ascii="Times New Roman" w:hAnsi="Times New Roman" w:cs="Times New Roman"/>
          <w:sz w:val="28"/>
          <w:szCs w:val="28"/>
          <w:lang w:val="ro-RO"/>
        </w:rPr>
        <w:t>sub</w:t>
      </w:r>
      <w:r w:rsidRPr="00DE3CC9">
        <w:rPr>
          <w:rFonts w:ascii="Times New Roman" w:hAnsi="Times New Roman" w:cs="Times New Roman"/>
          <w:sz w:val="28"/>
          <w:szCs w:val="28"/>
          <w:lang w:val="ro-RO"/>
        </w:rPr>
        <w:t xml:space="preserve">comodat să se efectuieze în conformitate cu legislația în vigoare prin perfectarea contractului </w:t>
      </w:r>
      <w:r w:rsidRPr="00DE3CC9">
        <w:rPr>
          <w:rFonts w:ascii="Times New Roman" w:hAnsi="Times New Roman" w:cs="Times New Roman"/>
          <w:sz w:val="28"/>
          <w:szCs w:val="28"/>
          <w:lang w:val="en-US"/>
        </w:rPr>
        <w:t xml:space="preserve">de  </w:t>
      </w:r>
      <w:proofErr w:type="spellStart"/>
      <w:r w:rsidRPr="00DE3CC9">
        <w:rPr>
          <w:rFonts w:ascii="Times New Roman" w:hAnsi="Times New Roman" w:cs="Times New Roman"/>
          <w:sz w:val="28"/>
          <w:szCs w:val="28"/>
          <w:lang w:val="en-US"/>
        </w:rPr>
        <w:t>comodat</w:t>
      </w:r>
      <w:proofErr w:type="spellEnd"/>
      <w:r w:rsidRPr="00DE3CC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E3CC9" w:rsidRPr="00DE3CC9" w:rsidRDefault="00DE3CC9" w:rsidP="00DE3C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3CC9">
        <w:rPr>
          <w:rFonts w:ascii="Times New Roman" w:hAnsi="Times New Roman" w:cs="Times New Roman"/>
          <w:sz w:val="28"/>
          <w:szCs w:val="28"/>
          <w:lang w:val="ro-RO"/>
        </w:rPr>
        <w:t xml:space="preserve">Prezenta decizie poate fi atacată  în instanța de judecată , judecătoria Cimișlia,   sediul Leova, în termen de 30 zile de la data publicării în Registru de Stat al actelor locale .  </w:t>
      </w:r>
    </w:p>
    <w:p w:rsidR="00DE3CC9" w:rsidRDefault="00DE3CC9" w:rsidP="00DE3C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3CC9">
        <w:rPr>
          <w:rFonts w:ascii="Times New Roman" w:hAnsi="Times New Roman" w:cs="Times New Roman"/>
          <w:sz w:val="28"/>
          <w:szCs w:val="28"/>
          <w:lang w:val="ro-RO"/>
        </w:rPr>
        <w:t>Controlul executării prezentei decizii se pune în seama preşedintelui raionului  Leova,  dl. Nicolae Popa.</w:t>
      </w:r>
    </w:p>
    <w:p w:rsidR="00DE3CC9" w:rsidRPr="00FA5E44" w:rsidRDefault="00DE3CC9" w:rsidP="00DE3CC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5E44">
        <w:rPr>
          <w:rFonts w:ascii="Times New Roman" w:hAnsi="Times New Roman" w:cs="Times New Roman"/>
          <w:b/>
          <w:sz w:val="28"/>
          <w:szCs w:val="28"/>
          <w:lang w:val="ro-RO"/>
        </w:rPr>
        <w:t>Preşedintele şedinţei</w:t>
      </w:r>
    </w:p>
    <w:p w:rsidR="00DE3CC9" w:rsidRDefault="00DE3CC9" w:rsidP="00DE3CC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5E44">
        <w:rPr>
          <w:rFonts w:ascii="Times New Roman" w:hAnsi="Times New Roman" w:cs="Times New Roman"/>
          <w:b/>
          <w:sz w:val="28"/>
          <w:szCs w:val="28"/>
          <w:lang w:val="ro-RO"/>
        </w:rPr>
        <w:t>Consiliului raional</w:t>
      </w:r>
    </w:p>
    <w:p w:rsidR="00EE2E2C" w:rsidRPr="00FA5E44" w:rsidRDefault="00EE2E2C" w:rsidP="00DE3CC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DE3CC9" w:rsidRPr="00FA5E44" w:rsidRDefault="00DE3CC9" w:rsidP="00DE3CC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5E44">
        <w:rPr>
          <w:rFonts w:ascii="Times New Roman" w:hAnsi="Times New Roman" w:cs="Times New Roman"/>
          <w:b/>
          <w:sz w:val="28"/>
          <w:szCs w:val="28"/>
          <w:lang w:val="ro-RO"/>
        </w:rPr>
        <w:t>Secretara</w:t>
      </w:r>
    </w:p>
    <w:p w:rsidR="00DE3CC9" w:rsidRPr="00FA5E44" w:rsidRDefault="00DE3CC9" w:rsidP="00DE3CC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5E4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Consiliului raional                                                         </w:t>
      </w:r>
      <w:r w:rsidR="007C6E33">
        <w:rPr>
          <w:rFonts w:ascii="Times New Roman" w:hAnsi="Times New Roman" w:cs="Times New Roman"/>
          <w:b/>
          <w:sz w:val="28"/>
          <w:szCs w:val="28"/>
          <w:lang w:val="ro-RO"/>
        </w:rPr>
        <w:t>Elena Copoț</w:t>
      </w:r>
      <w:bookmarkStart w:id="0" w:name="_GoBack"/>
      <w:bookmarkEnd w:id="0"/>
      <w:r w:rsidRPr="00FA5E4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</w:t>
      </w:r>
    </w:p>
    <w:p w:rsidR="00B33611" w:rsidRPr="00FA5E44" w:rsidRDefault="00B33611" w:rsidP="00FA5E44">
      <w:pPr>
        <w:pStyle w:val="a3"/>
        <w:jc w:val="both"/>
        <w:rPr>
          <w:sz w:val="28"/>
          <w:szCs w:val="28"/>
          <w:lang w:val="en-US"/>
        </w:rPr>
      </w:pPr>
      <w:r w:rsidRPr="00FA5E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</w:p>
    <w:p w:rsidR="00FA5E44" w:rsidRDefault="00B33611" w:rsidP="00B33611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Avizat specialist principal</w:t>
      </w:r>
      <w:r>
        <w:rPr>
          <w:rFonts w:ascii="Times New Roman" w:hAnsi="Times New Roman" w:cs="Times New Roman"/>
          <w:sz w:val="28"/>
          <w:szCs w:val="28"/>
          <w:lang w:val="ro-RO"/>
        </w:rPr>
        <w:t>________</w:t>
      </w:r>
      <w:r>
        <w:rPr>
          <w:rFonts w:ascii="Times New Roman" w:hAnsi="Times New Roman" w:cs="Times New Roman"/>
          <w:sz w:val="20"/>
          <w:szCs w:val="20"/>
          <w:lang w:val="ro-RO"/>
        </w:rPr>
        <w:t>C</w:t>
      </w:r>
      <w:r w:rsidR="00FE2B16">
        <w:rPr>
          <w:rFonts w:ascii="Times New Roman" w:hAnsi="Times New Roman" w:cs="Times New Roman"/>
          <w:sz w:val="20"/>
          <w:szCs w:val="20"/>
          <w:lang w:val="ro-RO"/>
        </w:rPr>
        <w:t xml:space="preserve">iobanu </w:t>
      </w:r>
      <w:r w:rsidR="00D619EB">
        <w:rPr>
          <w:rFonts w:ascii="Times New Roman" w:hAnsi="Times New Roman" w:cs="Times New Roman"/>
          <w:sz w:val="20"/>
          <w:szCs w:val="20"/>
          <w:lang w:val="ro-RO"/>
        </w:rPr>
        <w:t>E</w:t>
      </w:r>
      <w:r w:rsidR="00FE2B16">
        <w:rPr>
          <w:rFonts w:ascii="Times New Roman" w:hAnsi="Times New Roman" w:cs="Times New Roman"/>
          <w:sz w:val="20"/>
          <w:szCs w:val="20"/>
          <w:lang w:val="ro-RO"/>
        </w:rPr>
        <w:t>len</w:t>
      </w:r>
      <w:r w:rsidR="00D619EB">
        <w:rPr>
          <w:rFonts w:ascii="Times New Roman" w:hAnsi="Times New Roman" w:cs="Times New Roman"/>
          <w:sz w:val="20"/>
          <w:szCs w:val="20"/>
          <w:lang w:val="ro-RO"/>
        </w:rPr>
        <w:t>a</w:t>
      </w:r>
    </w:p>
    <w:p w:rsidR="00B33611" w:rsidRDefault="00B33611" w:rsidP="00B33611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:rsidR="00B33611" w:rsidRDefault="00B33611" w:rsidP="00B33611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b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 O T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Ă   I N F O R M A T I V Ă</w:t>
      </w: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deicizia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 ______   din ”_</w:t>
      </w:r>
      <w:r w:rsidR="001563D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EE2E2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_</w:t>
      </w:r>
      <w:r w:rsidR="001563D5">
        <w:rPr>
          <w:rFonts w:ascii="Times New Roman" w:hAnsi="Times New Roman" w:cs="Times New Roman"/>
          <w:b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 202</w:t>
      </w:r>
      <w:r w:rsidR="00FE2B16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E2B16" w:rsidRDefault="00B33611" w:rsidP="00FE2B16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E2B16">
        <w:rPr>
          <w:rFonts w:ascii="Times New Roman" w:hAnsi="Times New Roman" w:cs="Times New Roman"/>
          <w:b/>
          <w:sz w:val="28"/>
          <w:szCs w:val="28"/>
          <w:lang w:val="ro-RO"/>
        </w:rPr>
        <w:t>„Cu privire la permiterea transmiterii  în subcomadat unei suprafețe din imobilul  Consiliului raional Leova”</w:t>
      </w:r>
    </w:p>
    <w:p w:rsidR="00B33611" w:rsidRDefault="00B33611" w:rsidP="00FE2B16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participanților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ondiţiile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finalităţile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reglementări</w:t>
      </w:r>
      <w:proofErr w:type="spellEnd"/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__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Președintelui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Leova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demersului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FE2B16">
        <w:rPr>
          <w:rFonts w:ascii="Times New Roman" w:hAnsi="Times New Roman" w:cs="Times New Roman"/>
          <w:sz w:val="28"/>
          <w:szCs w:val="28"/>
          <w:lang w:val="en-US"/>
        </w:rPr>
        <w:t>--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2B16">
        <w:rPr>
          <w:rFonts w:ascii="Times New Roman" w:hAnsi="Times New Roman" w:cs="Times New Roman"/>
          <w:sz w:val="28"/>
          <w:szCs w:val="28"/>
          <w:lang w:val="en-US"/>
        </w:rPr>
        <w:t>--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E2B16">
        <w:rPr>
          <w:rFonts w:ascii="Times New Roman" w:hAnsi="Times New Roman" w:cs="Times New Roman"/>
          <w:sz w:val="28"/>
          <w:szCs w:val="28"/>
          <w:lang w:val="en-US"/>
        </w:rPr>
        <w:t>--</w:t>
      </w:r>
      <w:r>
        <w:rPr>
          <w:rFonts w:ascii="Times New Roman" w:hAnsi="Times New Roman" w:cs="Times New Roman"/>
          <w:sz w:val="28"/>
          <w:szCs w:val="28"/>
          <w:lang w:val="en-US"/>
        </w:rPr>
        <w:t>.202</w:t>
      </w:r>
      <w:r w:rsidR="00FE2B16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de la  </w:t>
      </w:r>
      <w:r w:rsidR="00FE2B16"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="00FE2B16">
        <w:rPr>
          <w:rFonts w:ascii="Times New Roman" w:hAnsi="Times New Roman" w:cs="Times New Roman"/>
          <w:sz w:val="28"/>
          <w:szCs w:val="28"/>
          <w:lang w:val="ro-RO"/>
        </w:rPr>
        <w:t xml:space="preserve"> IMSP  CS Sărata Nouă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B3D5B" w:rsidRPr="005F77EA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E2B16" w:rsidRPr="003F005A">
        <w:rPr>
          <w:rFonts w:ascii="Times New Roman" w:eastAsia="Calibri" w:hAnsi="Times New Roman" w:cs="Times New Roman"/>
          <w:sz w:val="28"/>
          <w:szCs w:val="28"/>
          <w:lang w:val="ro-RO"/>
        </w:rPr>
        <w:t>În conformitate cu art. 43 alin. (1) lit. (c) și e) al Legii nr. 436-XVI din 28.12.2006, privind Administraţia publică locală, art. 9 alin. (2) lit. (h) și  art.14 alin. (1), lit  b)  al Legii nr. 121-XVI din 04.05.2007, privind  administrarea şi deetatizarea proprietăţii publice,</w:t>
      </w:r>
      <w:r w:rsidR="00FE2B1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E2B16"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FE2B16" w:rsidRPr="003F005A">
        <w:rPr>
          <w:rFonts w:ascii="Times New Roman" w:eastAsia="Calibri" w:hAnsi="Times New Roman" w:cs="Times New Roman"/>
          <w:sz w:val="28"/>
          <w:szCs w:val="28"/>
          <w:lang w:val="ro-RO"/>
        </w:rPr>
        <w:t>art. 123</w:t>
      </w:r>
      <w:r w:rsidR="005F77EA"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="00FE2B16" w:rsidRPr="003F005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F77E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alin. 3 </w:t>
      </w:r>
      <w:r w:rsidR="00FE2B16" w:rsidRPr="003F005A">
        <w:rPr>
          <w:rFonts w:ascii="Times New Roman" w:eastAsia="Calibri" w:hAnsi="Times New Roman" w:cs="Times New Roman"/>
          <w:sz w:val="28"/>
          <w:szCs w:val="28"/>
          <w:lang w:val="ro-RO"/>
        </w:rPr>
        <w:t>al Codului Civil nr</w:t>
      </w:r>
      <w:r w:rsidR="00FE2B16" w:rsidRPr="001566A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.1107 din  06.06.2002</w:t>
      </w:r>
      <w:r w:rsidR="00FE2B16"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E2B16">
        <w:rPr>
          <w:rFonts w:ascii="Times New Roman" w:hAnsi="Times New Roman" w:cs="Times New Roman"/>
          <w:sz w:val="28"/>
          <w:szCs w:val="28"/>
          <w:lang w:val="ro-RO"/>
        </w:rPr>
        <w:t xml:space="preserve"> pct 2.12 al contractului de comodat nr. 38 din 15.12.2015 încheiat între CR Leova și IMSP CS Sărata Nouă,  </w:t>
      </w:r>
      <w:r w:rsidR="00FE2B16"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demersul nr. </w:t>
      </w:r>
      <w:r w:rsidR="00C759F3">
        <w:rPr>
          <w:rFonts w:ascii="Times New Roman" w:hAnsi="Times New Roman" w:cs="Times New Roman"/>
          <w:sz w:val="28"/>
          <w:szCs w:val="28"/>
          <w:lang w:val="ro-RO"/>
        </w:rPr>
        <w:t>39</w:t>
      </w:r>
      <w:r w:rsidR="00FE2B16"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C759F3">
        <w:rPr>
          <w:rFonts w:ascii="Times New Roman" w:hAnsi="Times New Roman" w:cs="Times New Roman"/>
          <w:sz w:val="28"/>
          <w:szCs w:val="28"/>
          <w:lang w:val="ro-RO"/>
        </w:rPr>
        <w:t>30.07</w:t>
      </w:r>
      <w:r w:rsidR="00FE2B16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E2B16" w:rsidRPr="003F005A">
        <w:rPr>
          <w:rFonts w:ascii="Times New Roman" w:hAnsi="Times New Roman" w:cs="Times New Roman"/>
          <w:sz w:val="28"/>
          <w:szCs w:val="28"/>
          <w:lang w:val="ro-RO"/>
        </w:rPr>
        <w:t xml:space="preserve">2024 al </w:t>
      </w:r>
      <w:r w:rsidR="00FE2B16">
        <w:rPr>
          <w:rFonts w:ascii="Times New Roman" w:hAnsi="Times New Roman" w:cs="Times New Roman"/>
          <w:sz w:val="28"/>
          <w:szCs w:val="28"/>
          <w:lang w:val="ro-RO"/>
        </w:rPr>
        <w:t xml:space="preserve"> IMSP  CS Sărata Nouă</w:t>
      </w:r>
      <w:r w:rsidR="00FE2B16" w:rsidRPr="003F005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F77EA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Principalele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</w:p>
    <w:p w:rsidR="00FE2B16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amplasarea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desfășurarea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filialei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  (de 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categoria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a II)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farmaciei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licentiate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deservirea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2B16">
        <w:rPr>
          <w:rFonts w:ascii="Times New Roman" w:hAnsi="Times New Roman" w:cs="Times New Roman"/>
          <w:sz w:val="28"/>
          <w:szCs w:val="28"/>
          <w:lang w:val="en-US"/>
        </w:rPr>
        <w:t>cetățenilor</w:t>
      </w:r>
      <w:proofErr w:type="spellEnd"/>
      <w:r w:rsidR="00FE2B16">
        <w:rPr>
          <w:rFonts w:ascii="Times New Roman" w:hAnsi="Times New Roman" w:cs="Times New Roman"/>
          <w:sz w:val="28"/>
          <w:szCs w:val="28"/>
          <w:lang w:val="en-US"/>
        </w:rPr>
        <w:t xml:space="preserve"> din s. </w:t>
      </w:r>
      <w:r w:rsidR="00317B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E2B16">
        <w:rPr>
          <w:rFonts w:ascii="Times New Roman" w:hAnsi="Times New Roman" w:cs="Times New Roman"/>
          <w:sz w:val="28"/>
          <w:szCs w:val="28"/>
          <w:lang w:val="en-US"/>
        </w:rPr>
        <w:t>upcui</w:t>
      </w: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Fundamentarea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economico-financiară</w:t>
      </w:r>
      <w:proofErr w:type="spellEnd"/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încorporarea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normative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consultarea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respectării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239/2008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transparenţa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pagina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rational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3611" w:rsidRDefault="00B33611" w:rsidP="00B336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Specialist principal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aparatului</w:t>
      </w:r>
      <w:proofErr w:type="spellEnd"/>
    </w:p>
    <w:p w:rsidR="00B33611" w:rsidRDefault="00B33611" w:rsidP="00B33611">
      <w:pPr>
        <w:pStyle w:val="a3"/>
        <w:jc w:val="both"/>
        <w:rPr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președintelui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Leova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Tatiana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Stoiu</w:t>
      </w:r>
      <w:proofErr w:type="spellEnd"/>
    </w:p>
    <w:p w:rsidR="00874AF0" w:rsidRPr="00B33611" w:rsidRDefault="00874AF0" w:rsidP="00B33611">
      <w:pPr>
        <w:rPr>
          <w:lang w:val="ro-RO"/>
        </w:rPr>
      </w:pPr>
    </w:p>
    <w:sectPr w:rsidR="00874AF0" w:rsidRPr="00B33611" w:rsidSect="0089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E2354"/>
    <w:multiLevelType w:val="hybridMultilevel"/>
    <w:tmpl w:val="17A201F6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24"/>
        </w:tabs>
        <w:ind w:left="14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4"/>
        </w:tabs>
        <w:ind w:left="21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4"/>
        </w:tabs>
        <w:ind w:left="35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4"/>
        </w:tabs>
        <w:ind w:left="43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4"/>
        </w:tabs>
        <w:ind w:left="57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4"/>
        </w:tabs>
        <w:ind w:left="6464" w:hanging="360"/>
      </w:pPr>
    </w:lvl>
  </w:abstractNum>
  <w:abstractNum w:abstractNumId="1">
    <w:nsid w:val="4B6537FB"/>
    <w:multiLevelType w:val="hybridMultilevel"/>
    <w:tmpl w:val="63A2C720"/>
    <w:lvl w:ilvl="0" w:tplc="CC5A3A8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86"/>
    <w:rsid w:val="0003404C"/>
    <w:rsid w:val="000B7DED"/>
    <w:rsid w:val="00134723"/>
    <w:rsid w:val="00140D4C"/>
    <w:rsid w:val="001563D5"/>
    <w:rsid w:val="001566A2"/>
    <w:rsid w:val="001602A7"/>
    <w:rsid w:val="00165C9D"/>
    <w:rsid w:val="0019091F"/>
    <w:rsid w:val="001D0AF9"/>
    <w:rsid w:val="001D138C"/>
    <w:rsid w:val="001E5433"/>
    <w:rsid w:val="001E5913"/>
    <w:rsid w:val="00244091"/>
    <w:rsid w:val="002805B7"/>
    <w:rsid w:val="002B7DC7"/>
    <w:rsid w:val="002F5C80"/>
    <w:rsid w:val="0030357B"/>
    <w:rsid w:val="00310F78"/>
    <w:rsid w:val="00317B6D"/>
    <w:rsid w:val="003345D1"/>
    <w:rsid w:val="00335086"/>
    <w:rsid w:val="00365830"/>
    <w:rsid w:val="003A68DC"/>
    <w:rsid w:val="003F005A"/>
    <w:rsid w:val="00463871"/>
    <w:rsid w:val="004A01AF"/>
    <w:rsid w:val="004B40B5"/>
    <w:rsid w:val="00560A72"/>
    <w:rsid w:val="00592875"/>
    <w:rsid w:val="005A6944"/>
    <w:rsid w:val="005B350F"/>
    <w:rsid w:val="005F77EA"/>
    <w:rsid w:val="00616928"/>
    <w:rsid w:val="006263C4"/>
    <w:rsid w:val="00654E1B"/>
    <w:rsid w:val="006A1B1A"/>
    <w:rsid w:val="006F58C5"/>
    <w:rsid w:val="007022CE"/>
    <w:rsid w:val="00745F64"/>
    <w:rsid w:val="00770A13"/>
    <w:rsid w:val="007C6E33"/>
    <w:rsid w:val="0084502C"/>
    <w:rsid w:val="00874AF0"/>
    <w:rsid w:val="00891DD9"/>
    <w:rsid w:val="008A5023"/>
    <w:rsid w:val="008B4FE5"/>
    <w:rsid w:val="008D437F"/>
    <w:rsid w:val="008D6D5C"/>
    <w:rsid w:val="00932647"/>
    <w:rsid w:val="00935E6B"/>
    <w:rsid w:val="0094076D"/>
    <w:rsid w:val="00965E2E"/>
    <w:rsid w:val="00966B49"/>
    <w:rsid w:val="00993BA7"/>
    <w:rsid w:val="009961A7"/>
    <w:rsid w:val="009C73B3"/>
    <w:rsid w:val="00A002AD"/>
    <w:rsid w:val="00A66FB7"/>
    <w:rsid w:val="00A76F5A"/>
    <w:rsid w:val="00A96188"/>
    <w:rsid w:val="00AD74EA"/>
    <w:rsid w:val="00B33611"/>
    <w:rsid w:val="00B5529E"/>
    <w:rsid w:val="00B873C9"/>
    <w:rsid w:val="00BB3D5B"/>
    <w:rsid w:val="00BD2BA6"/>
    <w:rsid w:val="00BD592F"/>
    <w:rsid w:val="00C273CD"/>
    <w:rsid w:val="00C74D57"/>
    <w:rsid w:val="00C759F3"/>
    <w:rsid w:val="00C97FD6"/>
    <w:rsid w:val="00CA48F8"/>
    <w:rsid w:val="00CF32D8"/>
    <w:rsid w:val="00D619EB"/>
    <w:rsid w:val="00DE3CC9"/>
    <w:rsid w:val="00E6252A"/>
    <w:rsid w:val="00E70D2F"/>
    <w:rsid w:val="00EC1110"/>
    <w:rsid w:val="00EE2E2C"/>
    <w:rsid w:val="00EF6CC2"/>
    <w:rsid w:val="00FA5E44"/>
    <w:rsid w:val="00FD69AA"/>
    <w:rsid w:val="00FE2B16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7546B-EA53-4A6A-9D58-4D8E9938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0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5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0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16C4-5AF0-40D3-8A78-824A1300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658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StoiuTatiana</dc:creator>
  <cp:lastModifiedBy>Lenovo</cp:lastModifiedBy>
  <cp:revision>13</cp:revision>
  <cp:lastPrinted>2022-11-30T12:13:00Z</cp:lastPrinted>
  <dcterms:created xsi:type="dcterms:W3CDTF">2024-07-10T12:26:00Z</dcterms:created>
  <dcterms:modified xsi:type="dcterms:W3CDTF">2024-08-15T08:43:00Z</dcterms:modified>
</cp:coreProperties>
</file>